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B" w:rsidRPr="009B28BE" w:rsidRDefault="00271DB8" w:rsidP="009B28BE">
      <w:pPr>
        <w:spacing w:after="0" w:line="240" w:lineRule="auto"/>
        <w:jc w:val="center"/>
        <w:rPr>
          <w:rFonts w:ascii="AAA GoldenLotus" w:hAnsi="AAA GoldenLotus" w:cs="AAA GoldenLotus"/>
          <w:sz w:val="36"/>
          <w:szCs w:val="36"/>
          <w:rtl/>
        </w:rPr>
      </w:pPr>
      <w:r w:rsidRPr="009B28BE">
        <w:rPr>
          <w:rFonts w:ascii="AAA GoldenLotus" w:hAnsi="AAA GoldenLotus" w:cs="AAA GoldenLotus"/>
          <w:sz w:val="36"/>
          <w:szCs w:val="36"/>
          <w:rtl/>
        </w:rPr>
        <w:t>╝</w:t>
      </w:r>
    </w:p>
    <w:p w:rsidR="00271DB8" w:rsidRPr="009B28BE" w:rsidRDefault="00C07D6F" w:rsidP="009B28BE">
      <w:pPr>
        <w:spacing w:after="0" w:line="240" w:lineRule="auto"/>
        <w:jc w:val="center"/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</w:pPr>
      <w:r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مطوية: عقيدة المُسلم في المسيح عليه السلام</w:t>
      </w:r>
    </w:p>
    <w:p w:rsidR="009B28BE" w:rsidRPr="009B28BE" w:rsidRDefault="009B28BE" w:rsidP="00271DB8">
      <w:pPr>
        <w:spacing w:line="240" w:lineRule="auto"/>
        <w:jc w:val="center"/>
        <w:rPr>
          <w:rFonts w:ascii="AAA GoldenLotus" w:hAnsi="AAA GoldenLotus" w:cs="KFGQPC Uthman Taha Naskh"/>
          <w:b/>
          <w:bCs/>
          <w:color w:val="0000CC"/>
          <w:sz w:val="36"/>
          <w:szCs w:val="36"/>
          <w:rtl/>
        </w:rPr>
      </w:pPr>
      <w:r w:rsidRPr="009B28BE">
        <w:rPr>
          <w:rFonts w:ascii="AAA GoldenLotus" w:hAnsi="AAA GoldenLotus" w:cs="KFGQPC Uthman Taha Naskh" w:hint="cs"/>
          <w:b/>
          <w:bCs/>
          <w:color w:val="0000CC"/>
          <w:sz w:val="36"/>
          <w:szCs w:val="36"/>
          <w:rtl/>
        </w:rPr>
        <w:t>أبو المُنتصر محمد شاهين التاعب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/>
          <w:sz w:val="32"/>
          <w:szCs w:val="32"/>
          <w:rtl/>
        </w:rPr>
        <w:t>»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عبدٌ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مخلوقٌ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مملوكٌ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وجلَّ. فهو ليس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وليس ابناً مولوداً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وليس من جنس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الألوهية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ولا يشترك مع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في أسمائه وصفاته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الإلهية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. فهو ليس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إلهاً حقيقياً مُستحقًّا للعبادة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وإنَّما هو محسوب ضِمن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العابدين السَّاجدين</w:t>
      </w:r>
      <w:r w:rsidRPr="00C07D6F">
        <w:rPr>
          <w:rFonts w:ascii="AAA GoldenLotus" w:hAnsi="AAA GoldenLotus" w:cs="AAA GoldenLotus" w:hint="cs"/>
          <w:color w:val="0000CC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ليس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أزلياً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فبدايته بولادته من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أمِّه مريم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البتول، وليس له نَسَب إلَّا لها. فليس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للمسيح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وُجُودٌ قبل ولادته، فهو ليس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كائناً إلهياً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نزل من السَّماء وتجسَّد وتأنَّس وعاش على الأرض كإنسان.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 أرسل الملاك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جبريل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لمريم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البتول، وبشَّرها بأنَّها ستلد ابناً مخلوقاً بكلمةٍ من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فكان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هو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أمّه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آية وأعجوبة للعالمين.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C07D6F">
        <w:rPr>
          <w:rFonts w:ascii="AAA GoldenLotus" w:hAnsi="AAA GoldenLotus" w:cs="AAA GoldenLotus"/>
          <w:sz w:val="32"/>
          <w:szCs w:val="32"/>
          <w:rtl/>
        </w:rPr>
        <w:t>▬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قَالَتْ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رَبِّ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أَنَّى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يَكُونُ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وَلَدٌ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وَلَمْ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يَمْسَسْنِي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بَشَرٌ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قَالَ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كَذَلِكِ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اللّهُ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يَخْلُقُ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يَشَاءُ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إِذَا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قَضَى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أَمْراً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فَإِنَّمَا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يَقُولُ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فَيَكُونُ</w:t>
      </w:r>
      <w:r w:rsidRPr="00C07D6F">
        <w:rPr>
          <w:rFonts w:ascii="AAA GoldenLotus" w:hAnsi="AAA GoldenLotus" w:cs="AAA GoldenLotus"/>
          <w:sz w:val="32"/>
          <w:szCs w:val="32"/>
          <w:rtl/>
        </w:rPr>
        <w:t>♂ [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عمران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47]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C07D6F">
        <w:rPr>
          <w:rFonts w:ascii="AAA GoldenLotus" w:hAnsi="AAA GoldenLotus" w:cs="AAA GoldenLotus"/>
          <w:sz w:val="32"/>
          <w:szCs w:val="32"/>
          <w:rtl/>
        </w:rPr>
        <w:t>▬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إِنَّ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مَثَلَ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عِيسَى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عِندَ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اللّهِ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كَمَثَلِ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آدَمَ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خَلَقَهُ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مِن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تُرَابٍ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ثِمَّ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قَالَ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لَهُ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كُن</w:t>
      </w:r>
      <w:r w:rsidRPr="00C07D6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فَيَكُونُ</w:t>
      </w:r>
      <w:r w:rsidRPr="00C07D6F">
        <w:rPr>
          <w:rFonts w:ascii="AAA GoldenLotus" w:hAnsi="AAA GoldenLotus" w:cs="AAA GoldenLotus"/>
          <w:sz w:val="32"/>
          <w:szCs w:val="32"/>
          <w:rtl/>
        </w:rPr>
        <w:t>♂ [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عمران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59]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القول بأنَّ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ابنٌ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مُشابِه لقول الذين كفروا من قبل وقالوا إنَّ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ولداً!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من الكُفر أن نقول بأنَّ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نزل من السَّماء وتجسَّد وأصبح إنساناً عاش على الأرض، فهذا مُخالف للحقِّ وللحقيقة التي أعلنها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في وحيه المحفوظ،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القُرآن الكريم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، و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السُّنَّة الصَّحيحة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 أنطق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عندما كان طفلاً، فقال: </w:t>
      </w:r>
      <w:r w:rsidRPr="00C07D6F">
        <w:rPr>
          <w:rFonts w:ascii="AAA GoldenLotus" w:hAnsi="AAA GoldenLotus" w:cs="AAA GoldenLotus"/>
          <w:sz w:val="32"/>
          <w:szCs w:val="32"/>
          <w:rtl/>
        </w:rPr>
        <w:t>▬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إِنِّي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u w:val="single"/>
          <w:rtl/>
        </w:rPr>
        <w:t>عَبْدُ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اللَّهِ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آتَانِيَ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الْكِتَابَ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وَجَعَلَنِي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نَبِيّاً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sz w:val="32"/>
          <w:szCs w:val="32"/>
          <w:rtl/>
        </w:rPr>
        <w:t xml:space="preserve">*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وَجَعَلَنِي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مُبَارَكاً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أَيْنَ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كُنتُ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وَأَوْصَانِي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بِالصَّلَاةِ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وَالزَّكَاةِ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دُمْتُ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حَيّاً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sz w:val="32"/>
          <w:szCs w:val="32"/>
          <w:rtl/>
        </w:rPr>
        <w:t xml:space="preserve">*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وَبَرّاً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بِوَالِدَتِي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وَلَمْ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يَجْعَلْنِي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جَبَّاراً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شَقِيّاً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sz w:val="32"/>
          <w:szCs w:val="32"/>
          <w:rtl/>
        </w:rPr>
        <w:t xml:space="preserve">*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وَالسَّلَامُ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عَلَيَّ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يَوْمَ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وُلِدتُّ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وَيَوْمَ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أَمُوتُ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وَيَوْمَ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أُبْعَثُ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حَيّاً</w:t>
      </w:r>
      <w:r w:rsidRPr="00C07D6F">
        <w:rPr>
          <w:rFonts w:ascii="AAA GoldenLotus" w:hAnsi="AAA GoldenLotus" w:cs="AAA GoldenLotus"/>
          <w:sz w:val="32"/>
          <w:szCs w:val="32"/>
          <w:rtl/>
        </w:rPr>
        <w:t>♂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[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مريم</w:t>
      </w:r>
      <w:r>
        <w:rPr>
          <w:rFonts w:ascii="AAA GoldenLotus" w:hAnsi="AAA GoldenLotus" w:cs="AAA GoldenLotus" w:hint="cs"/>
          <w:sz w:val="32"/>
          <w:szCs w:val="32"/>
          <w:rtl/>
        </w:rPr>
        <w:t>: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30-</w:t>
      </w:r>
      <w:r w:rsidRPr="00C07D6F">
        <w:rPr>
          <w:rFonts w:ascii="AAA GoldenLotus" w:hAnsi="AAA GoldenLotus" w:cs="AAA GoldenLotus"/>
          <w:sz w:val="32"/>
          <w:szCs w:val="32"/>
          <w:rtl/>
        </w:rPr>
        <w:t>33]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أعلن أنَّه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عبدٌ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للهِ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ولم يُقل يوماً أنَّه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أو ابنُ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اللهِ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، ولم يَطْلُب أبداً مَجْد نفسه وعبادته.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C07D6F">
        <w:rPr>
          <w:rFonts w:ascii="AAA GoldenLotus" w:hAnsi="AAA GoldenLotus" w:cs="AAA GoldenLotus"/>
          <w:sz w:val="32"/>
          <w:szCs w:val="32"/>
          <w:rtl/>
        </w:rPr>
        <w:t>▬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ذَلِكَ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عِيسَى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ابْنُ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مَرْيَمَ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قَوْلَ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الْحَقِّ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الَّذِي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فِيهِ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يَمْتَرُونَ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sz w:val="32"/>
          <w:szCs w:val="32"/>
          <w:rtl/>
        </w:rPr>
        <w:t>*</w:t>
      </w:r>
      <w:r w:rsidRPr="00C07D6F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كَانَ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لِلَّهِ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أَن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يَتَّخِذَ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مِن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وَلَدٍ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سُبْحَانَهُ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إِذَا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lastRenderedPageBreak/>
        <w:t>قَضَى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أَمْراً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فَإِنَّمَا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يَقُولُ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فَيَكُونُ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sz w:val="32"/>
          <w:szCs w:val="32"/>
          <w:rtl/>
        </w:rPr>
        <w:t>*</w:t>
      </w:r>
      <w:r w:rsidRPr="00C07D6F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وَإِنَّ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اللَّهَ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رَبِّي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وَرَبُّكُمْ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فَاعْبُدُوهُ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هَذَا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صِرَاطٌ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مُّسْتَقِيمٌ</w:t>
      </w:r>
      <w:r w:rsidRPr="00C07D6F">
        <w:rPr>
          <w:rFonts w:ascii="AAA GoldenLotus" w:hAnsi="AAA GoldenLotus" w:cs="AAA GoldenLotus"/>
          <w:sz w:val="32"/>
          <w:szCs w:val="32"/>
          <w:rtl/>
        </w:rPr>
        <w:t>♂ [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مريم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34-</w:t>
      </w:r>
      <w:r w:rsidRPr="00C07D6F">
        <w:rPr>
          <w:rFonts w:ascii="AAA GoldenLotus" w:hAnsi="AAA GoldenLotus" w:cs="AAA GoldenLotus"/>
          <w:sz w:val="32"/>
          <w:szCs w:val="32"/>
          <w:rtl/>
        </w:rPr>
        <w:t>36]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 أنعم على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وعلى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أُمِّه مريم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البتول، فأعاذه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هو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أمَّه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من الشَّيطان الرَّجيم، وقد أيَّده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برُوح القُدُس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Default="00C07D6F" w:rsidP="00C07D6F">
      <w:pPr>
        <w:keepNext/>
        <w:widowControl w:val="0"/>
        <w:spacing w:after="0" w:line="240" w:lineRule="auto"/>
        <w:ind w:firstLine="23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sz w:val="32"/>
          <w:szCs w:val="32"/>
          <w:rtl/>
        </w:rPr>
        <w:t>قال تعالى عن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: </w:t>
      </w:r>
      <w:r w:rsidRPr="00C07D6F">
        <w:rPr>
          <w:rFonts w:ascii="AAA GoldenLotus" w:hAnsi="AAA GoldenLotus" w:cs="AAA GoldenLotus"/>
          <w:sz w:val="32"/>
          <w:szCs w:val="32"/>
          <w:rtl/>
        </w:rPr>
        <w:t>▬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إِنْ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هُوَ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إِلَّا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u w:val="single"/>
          <w:rtl/>
        </w:rPr>
        <w:t>عَبْدٌ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أَنْعَمْنَا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عَلَيْهِ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وَجَعَلْنَاهُ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مَثَلاً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لِّبَنِي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إِسْرَائِيلَ</w:t>
      </w:r>
      <w:r w:rsidRPr="00C07D6F">
        <w:rPr>
          <w:rFonts w:ascii="AAA GoldenLotus" w:hAnsi="AAA GoldenLotus" w:cs="AAA GoldenLotus"/>
          <w:sz w:val="32"/>
          <w:szCs w:val="32"/>
          <w:rtl/>
        </w:rPr>
        <w:t>♂</w:t>
      </w:r>
    </w:p>
    <w:p w:rsidR="00C07D6F" w:rsidRPr="00C07D6F" w:rsidRDefault="00C07D6F" w:rsidP="00C07D6F">
      <w:pPr>
        <w:widowControl w:val="0"/>
        <w:spacing w:after="0" w:line="240" w:lineRule="auto"/>
        <w:jc w:val="right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/>
          <w:sz w:val="32"/>
          <w:szCs w:val="32"/>
          <w:rtl/>
        </w:rPr>
        <w:t>[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الزخرف </w:t>
      </w:r>
      <w:r w:rsidRPr="00C07D6F">
        <w:rPr>
          <w:rFonts w:ascii="AAA GoldenLotus" w:hAnsi="AAA GoldenLotus" w:cs="AAA GoldenLotus"/>
          <w:sz w:val="32"/>
          <w:szCs w:val="32"/>
          <w:rtl/>
        </w:rPr>
        <w:t>59]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كان مُتَّصِفاً بكلّ صِفات النَّقص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الإنسانية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المُنافية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للألوهية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فكان يشعر بآلام الجُوع، ويحتاج إلى الطَّعام، ومن يتألَّم ويحتاج ليس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إلهاً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رسول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. علَّمه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الحكمة والتَّوراة والإنجيل. فتعاليمه وتشريعاته، والكلام الذي تكلَّم به، لم يكن من نفسه، ولكنَّ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الذي أرسله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أوحاه إليه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كان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رسولاً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إلى بني إسرائيل فقط لا غير، وقد أحلَّ لهم بعض الذي حُرِّم عليهم.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نبينا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محمد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☺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هو وحده الذي أرسله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إلى الخليقة كلِّها، ليُصحِّح للنَّاس عقائدهم المُخالفة للوحي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الإلهي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، ومن ضمنها عقائدهم فيما يخُصّ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C07D6F">
        <w:rPr>
          <w:rFonts w:ascii="AAA GoldenLotus" w:hAnsi="AAA GoldenLotus" w:cs="AAA GoldenLotus"/>
          <w:sz w:val="32"/>
          <w:szCs w:val="32"/>
          <w:rtl/>
        </w:rPr>
        <w:t>▬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كَانَ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لِبَشَرٍ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يُؤْتِيَهُ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اللّهُ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الْكِتَابَ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وَالْحُكْمَ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النُّبُوَّةَ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ثُمَّ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يَقُولَ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لِلنَّاسِ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كُونُواْ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عِبَاداً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لِّي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مِن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دُونِ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اللّهِ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وَلَـكِن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كُونُواْ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رَبَّانِيِّينَ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بِمَا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كُنتُمْ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تُعَلِّمُونَ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الْكِتَابَ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وَبِمَا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كُنتُمْ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تَدْرُسُونَ</w:t>
      </w:r>
      <w:r w:rsidRPr="00C07D6F">
        <w:rPr>
          <w:rFonts w:ascii="AAA GoldenLotus" w:hAnsi="AAA GoldenLotus" w:cs="KFGQPC Uthman Taha Naskh" w:hint="cs"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sz w:val="32"/>
          <w:szCs w:val="32"/>
          <w:rtl/>
        </w:rPr>
        <w:t xml:space="preserve">*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يَأْمُرَكُمْ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أَن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تَتَّخِذُوا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الْمَلَائِكَةَ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</w:t>
      </w:r>
      <w:r w:rsidRPr="00C07D6F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النَّبِيِّينَ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أَرْبَابًا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أَيَأْمُرُكُم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بِالْكُفْرِ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بَعْدَ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إِذْ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أَنتُم</w:t>
      </w:r>
      <w:r w:rsidRPr="00C07D6F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C07D6F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u w:val="single"/>
          <w:rtl/>
        </w:rPr>
        <w:t>مُّسْلِمُونَ</w:t>
      </w:r>
      <w:r w:rsidRPr="00C07D6F">
        <w:rPr>
          <w:rFonts w:ascii="AAA GoldenLotus" w:hAnsi="AAA GoldenLotus" w:cs="AAA GoldenLotus"/>
          <w:sz w:val="32"/>
          <w:szCs w:val="32"/>
          <w:rtl/>
        </w:rPr>
        <w:t>♂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[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عمران</w:t>
      </w:r>
      <w:r w:rsidRPr="00C07D6F">
        <w:rPr>
          <w:rFonts w:ascii="AAA GoldenLotus" w:hAnsi="AAA GoldenLotus" w:cs="AAA GoldenLotus"/>
          <w:sz w:val="32"/>
          <w:szCs w:val="32"/>
          <w:rtl/>
        </w:rPr>
        <w:t>: 79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- 80</w:t>
      </w:r>
      <w:r w:rsidRPr="00C07D6F">
        <w:rPr>
          <w:rFonts w:ascii="AAA GoldenLotus" w:hAnsi="AAA GoldenLotus" w:cs="AAA GoldenLotus"/>
          <w:sz w:val="32"/>
          <w:szCs w:val="32"/>
          <w:rtl/>
        </w:rPr>
        <w:t>]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علَّم النَّاس التَّوحيد، وأنَّ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واحدٌ، وليس ثلاثة! وأنَّ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هو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الإله الحقيقي الوحيد المُستحقّ للعبادة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وأنَّه من يُشرك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بالله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فقد حرَّم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عليه الجنَّة، ومأواه النَّار، وأنَّه يجب علينا اتِّباع الوصايا والشَّرائع والأحكام الإلهية لدُخُول الجنَّة.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كان خاضعاً مُستسلماً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مقهوراً تحت إرادته ومشيئته، وأنَّه لم يكن يفعل مشيئته، بل مشيئة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الذي أرسله.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كان يصنع المُعجزات بسُلطان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إلهي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مدفوع له من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وليس بسُلطان ذاتي من نفسه، هذه المُعجزات دليلٌ على أنَّه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رسول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من عند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وعندما كان يصنع المُعجزة كان يشكر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الذي أيَّده.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بشَّر بِنَبِيٍّ يأتي من بعده، هو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محمد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☺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ونؤمن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 نَزَعَ النُّبُوَّة من بني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lastRenderedPageBreak/>
        <w:t xml:space="preserve">إسرائيل! </w:t>
      </w: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ونؤمن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جاء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بالإسلام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الذي جاء به كلّ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الأنبياء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الرُّسُل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وأنَّ تلاميذه كانوا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مُسلمين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ولكنَّ بعض المُنتسبين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للمسيح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انحرفوا عن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الإسلام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الذي جاء به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، وابتدعوا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عقائد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وعبادات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مُختلفة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نسبوها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له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زوراً، وقد أكَّدوا انحرافهم برفضهم الإيمان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بمحمد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/>
          <w:sz w:val="32"/>
          <w:szCs w:val="32"/>
          <w:rtl/>
        </w:rPr>
        <w:t>☺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واتِّباعه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كرسول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من عند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أنزل على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كتاباً اسمه الإنجيل، فيه هُدى ونُور</w:t>
      </w:r>
      <w:r w:rsidRPr="00C07D6F">
        <w:rPr>
          <w:rFonts w:ascii="AAA GoldenLotus" w:hAnsi="AAA GoldenLotus" w:cs="AAA GoldenLotus"/>
          <w:sz w:val="32"/>
          <w:szCs w:val="32"/>
        </w:rPr>
        <w:t>.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وقد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استأمن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الخالقُ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النَّاسَ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،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واستحفظهم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على</w:t>
      </w:r>
      <w:r>
        <w:rPr>
          <w:rFonts w:ascii="AAA GoldenLotus" w:hAnsi="AAA GoldenLotus" w:cs="AAA GoldenLotus"/>
          <w:sz w:val="32"/>
          <w:szCs w:val="32"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الإنجيل، ولكنَّهم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لم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يكونوا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أُمناء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،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ولم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يُحافظوا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عليه</w:t>
      </w:r>
      <w:r w:rsidRPr="00C07D6F">
        <w:rPr>
          <w:rFonts w:ascii="AAA GoldenLotus" w:hAnsi="AAA GoldenLotus" w:cs="AAA GoldenLotus"/>
          <w:sz w:val="32"/>
          <w:szCs w:val="32"/>
          <w:rtl/>
        </w:rPr>
        <w:t xml:space="preserve">،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بل قاموا بتحريفه</w:t>
      </w:r>
      <w:r w:rsidRPr="00C07D6F">
        <w:rPr>
          <w:rFonts w:ascii="AAA GoldenLotus" w:hAnsi="AAA GoldenLotus" w:cs="AAA GoldenLotus"/>
          <w:sz w:val="32"/>
          <w:szCs w:val="32"/>
          <w:rtl/>
        </w:rPr>
        <w:t>!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وقد حدث هذا مع باقي الكتابات المُقدَّسة التي نزلت قبل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القُرآن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الأناجيل الأربعة ليست الإنجيل الذي أنزله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على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وإنَّما هي كتابات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بشرية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مؤلَّفة، وليست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موحى بها من 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لأنَّها تحتوي على ما يُخالف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القُرآن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اليهود لم يقبلوا دعوة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وتآمروا لقتله، ولكنَّهم لم يقتلوه، ولم يصلبوه، بل شُبِّه لهم ذلك، وما قتلوه يقيناً. فإنَّ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نجَّى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من مكائد اليهود المُختلفة، خُصُوصاً مكيدتهم لصلبه، وقد رفعه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اللهُ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إليه بعد أن طهَّره من الذين كفروا. لذلك </w:t>
      </w: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أنَّه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لم يُصلب، ولم يُدفن في قبرٍ، ولم يقم من بين الأموات!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 xml:space="preserve">نؤمن أنَّ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سينزل مرَّة أخرى إلى الأرض قُرب قيام السَّاعة، فيقتل الدَّجَّال، ويُقيم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الإسلام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في الأرض، فيكسر الصَّليب رفضاً لادِّعاء صلبه، ويقتل الخنزير دليلاً على حُرمته، ويضع الجزية إعلاناً منه لعدم قبوله أيّ دين آخر غير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الإسلام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 وفي النِّهاية سيموت ويُدفن في الأرض، ثمَّ يُبعث ليُحاسب.</w:t>
      </w:r>
    </w:p>
    <w:p w:rsidR="00C07D6F" w:rsidRPr="00C07D6F" w:rsidRDefault="00C07D6F" w:rsidP="00C07D6F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عزَّ وجلَّ قدَّر على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أن يمرّ بالمراحل التي يمرّ بها كلّ 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مخلوق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، وهي الولادة، والموت، والبعث يوم الحساب، أمَّا ميعاد ذلك اليوم، فلا يعرفه أحد، ولا ملائكة السَّماء، ولا حتى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، إلَّا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وحده.</w:t>
      </w:r>
    </w:p>
    <w:p w:rsidR="00C07D6F" w:rsidRPr="00C07D6F" w:rsidRDefault="00C07D6F" w:rsidP="00557D13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</w:rPr>
      </w:pPr>
      <w:r w:rsidRPr="00C07D6F">
        <w:rPr>
          <w:rFonts w:ascii="AAA GoldenLotus" w:hAnsi="AAA GoldenLotus" w:cs="AAA GoldenLotus" w:hint="cs"/>
          <w:b/>
          <w:bCs/>
          <w:color w:val="C00000"/>
          <w:sz w:val="32"/>
          <w:szCs w:val="32"/>
          <w:rtl/>
        </w:rPr>
        <w:t>نؤمن أنَّ</w:t>
      </w:r>
      <w:r w:rsidRPr="00C07D6F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عقائد المسيحيين فيها غُلُوّ وإطراء، ورفع لمقام «</w:t>
      </w:r>
      <w:r w:rsidRPr="00C07D6F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المسيح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» </w:t>
      </w:r>
      <w:r w:rsidRPr="00C07D6F">
        <w:rPr>
          <w:rFonts w:ascii="AAA GoldenLotus" w:hAnsi="AAA GoldenLotus" w:cs="AAA GoldenLotus"/>
          <w:sz w:val="32"/>
          <w:szCs w:val="32"/>
          <w:rtl/>
        </w:rPr>
        <w:t>♠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فوق مقامه الحقيقي. وندعوهم لتصحيح عقائدهم وفق ما ذُكر في </w:t>
      </w:r>
      <w:r w:rsidRPr="00C07D6F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وحي الله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07D6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المحفوظ</w:t>
      </w:r>
      <w:r w:rsidRPr="00C07D6F">
        <w:rPr>
          <w:rFonts w:ascii="AAA GoldenLotus" w:hAnsi="AAA GoldenLotus" w:cs="AAA GoldenLotus" w:hint="cs"/>
          <w:sz w:val="32"/>
          <w:szCs w:val="32"/>
          <w:rtl/>
        </w:rPr>
        <w:t>.</w:t>
      </w:r>
      <w:bookmarkStart w:id="0" w:name="_GoBack"/>
      <w:bookmarkEnd w:id="0"/>
    </w:p>
    <w:sectPr w:rsidR="00C07D6F" w:rsidRPr="00C07D6F" w:rsidSect="005E6D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70" w:rsidRDefault="00140E70" w:rsidP="0092519B">
      <w:pPr>
        <w:spacing w:after="0" w:line="240" w:lineRule="auto"/>
      </w:pPr>
      <w:r>
        <w:separator/>
      </w:r>
    </w:p>
  </w:endnote>
  <w:endnote w:type="continuationSeparator" w:id="0">
    <w:p w:rsidR="00140E70" w:rsidRDefault="00140E70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B6" w:rsidRPr="009B1FB6" w:rsidRDefault="00140E70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70" w:rsidRDefault="00140E70" w:rsidP="0092519B">
      <w:pPr>
        <w:spacing w:after="0" w:line="240" w:lineRule="auto"/>
      </w:pPr>
      <w:r>
        <w:separator/>
      </w:r>
    </w:p>
  </w:footnote>
  <w:footnote w:type="continuationSeparator" w:id="0">
    <w:p w:rsidR="00140E70" w:rsidRDefault="00140E70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7"/>
      <w:gridCol w:w="1984"/>
      <w:gridCol w:w="4361"/>
    </w:tblGrid>
    <w:tr w:rsidR="0092519B" w:rsidRPr="009B28BE" w:rsidTr="007D180A">
      <w:tc>
        <w:tcPr>
          <w:tcW w:w="4337" w:type="dxa"/>
        </w:tcPr>
        <w:p w:rsidR="0092519B" w:rsidRPr="009B28BE" w:rsidRDefault="009B28BE">
          <w:pPr>
            <w:pStyle w:val="Head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أبو المُنتصر محمد شاهين التاعب</w:t>
          </w:r>
        </w:p>
      </w:tc>
      <w:tc>
        <w:tcPr>
          <w:tcW w:w="1984" w:type="dxa"/>
        </w:tcPr>
        <w:p w:rsidR="0092519B" w:rsidRPr="009B28B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[</w: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begin"/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instrText xml:space="preserve"> PAGE   \* MERGEFORMAT </w:instrTex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separate"/>
          </w:r>
          <w:r w:rsidR="00557D13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  <w:rtl/>
            </w:rPr>
            <w:t>3</w:t>
          </w:r>
          <w:r w:rsidRPr="009B28BE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</w:rPr>
            <w:fldChar w:fldCharType="end"/>
          </w: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]</w:t>
          </w:r>
        </w:p>
      </w:tc>
      <w:tc>
        <w:tcPr>
          <w:tcW w:w="4361" w:type="dxa"/>
        </w:tcPr>
        <w:p w:rsidR="0092519B" w:rsidRPr="009B28BE" w:rsidRDefault="00C07D6F" w:rsidP="0092519B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مطوية: عقيدة المُسلم في المسيح عليه السلام</w:t>
          </w:r>
        </w:p>
      </w:tc>
    </w:tr>
  </w:tbl>
  <w:p w:rsidR="0092519B" w:rsidRPr="009B28BE" w:rsidRDefault="009B1FB6">
    <w:pPr>
      <w:pStyle w:val="Header"/>
      <w:rPr>
        <w:rFonts w:cs="KFGQPC Uthman Taha Naskh"/>
        <w:sz w:val="24"/>
        <w:szCs w:val="24"/>
      </w:rPr>
    </w:pPr>
    <w:r w:rsidRPr="009B28BE">
      <w:rPr>
        <w:rFonts w:cs="KFGQPC Uthman Taha Nask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86B39" wp14:editId="10D62C52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1905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31333F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IWyAEAANYDAAAOAAAAZHJzL2Uyb0RvYy54bWysU02P0zAQvSPxHyzfaZItilZR0z10BRcE&#10;FQs/wHXGjbX+0tg06b9n7HazK0AIob04tmfe87w3k83dbA07AUbtXc+bVc0ZOOkH7Y49//7tw7tb&#10;zmISbhDGO+j5GSK/2759s5lCBzd+9GYAZETiYjeFno8pha6qohzBirjyARwFlUcrEh3xWA0oJmK3&#10;prqp67aaPA4BvYQY6fb+EuTbwq8UyPRFqQiJmZ5TbamsWNZDXqvtRnRHFGHU8lqG+I8qrNCOHl2o&#10;7kUS7Afq36isluijV2klva28UlpC0UBqmvoXNQ+jCFC0kDkxLDbF16OVn097ZHqg3nHmhKUWPSQU&#10;+jgmtvPOkYEeWZN9mkLsKH3n9ng9xbDHLHpWaPOX5LC5eHtevIU5MUmXbbt+36ypBZJi7bpuM2X1&#10;jA0Y00fwluVNz412WbnoxOlTTJfUp5R8bRyber6+bepMaQMJGA6mcOY6L5WVXTobuCC+giKlVEtT&#10;mMuMwc4gOwmajuGxqKSSjKPMDFHamAVU/x10zc0wKHP3r8Alu7zoXVqAVjuPf3o1zU+lqks+OflC&#10;a94e/HAufSoBGp5i9nXQ83S+PBf48++4/QkAAP//AwBQSwMEFAAGAAgAAAAhANkEuNjdAAAACAEA&#10;AA8AAABkcnMvZG93bnJldi54bWxMj0trw0AMhO+F/IdFgd6addI4Ka7XIRQKpbcmpY+b7FVtk30Y&#10;7zp2/32VU3OShhlGn/LdZI04Ux9a7xQsFwkIcpXXrasVvB+f7x5AhIhOo/GOFPxSgF0xu8kx0350&#10;b3Q+xFpwiQsZKmhi7DIpQ9WQxbDwHTn2fnxvMbLsa6l7HLncGrlKko202Dq+0GBHTw1Vp8NgFei0&#10;xrH8Sr9f7ad+MXT6GMzRKnU7n/aPICJN8T8MF3xGh4KZSj84HYRhnXKQx/0WxMVO1psViJK39RZk&#10;kcvrB4o/AAAA//8DAFBLAQItABQABgAIAAAAIQC2gziS/gAAAOEBAAATAAAAAAAAAAAAAAAAAAAA&#10;AABbQ29udGVudF9UeXBlc10ueG1sUEsBAi0AFAAGAAgAAAAhADj9If/WAAAAlAEAAAsAAAAAAAAA&#10;AAAAAAAALwEAAF9yZWxzLy5yZWxzUEsBAi0AFAAGAAgAAAAhAC9b8hbIAQAA1gMAAA4AAAAAAAAA&#10;AAAAAAAALgIAAGRycy9lMm9Eb2MueG1sUEsBAi0AFAAGAAgAAAAhANkEuNjdAAAACAEAAA8AAAAA&#10;AAAAAAAAAAAAIgQAAGRycy9kb3ducmV2LnhtbFBLBQYAAAAABAAEAPMAAAAsBQAAAAA=&#10;" strokecolor="black [3040]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E2CA4"/>
    <w:rsid w:val="00140E70"/>
    <w:rsid w:val="00160869"/>
    <w:rsid w:val="00271DB8"/>
    <w:rsid w:val="00493481"/>
    <w:rsid w:val="00557D13"/>
    <w:rsid w:val="005E6D6B"/>
    <w:rsid w:val="005F4A5A"/>
    <w:rsid w:val="00687A80"/>
    <w:rsid w:val="006F561D"/>
    <w:rsid w:val="007D180A"/>
    <w:rsid w:val="008967EB"/>
    <w:rsid w:val="0092519B"/>
    <w:rsid w:val="009B1FB6"/>
    <w:rsid w:val="009B28BE"/>
    <w:rsid w:val="00A97FF3"/>
    <w:rsid w:val="00AB03BA"/>
    <w:rsid w:val="00B35F99"/>
    <w:rsid w:val="00BC4444"/>
    <w:rsid w:val="00C07D6F"/>
    <w:rsid w:val="00E1010B"/>
    <w:rsid w:val="00E70730"/>
    <w:rsid w:val="00E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458D7"/>
  <w15:docId w15:val="{5D9A17A8-142C-4412-9430-7179251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alta3b</dc:creator>
  <cp:keywords/>
  <dc:description/>
  <cp:lastModifiedBy>Shahin Station</cp:lastModifiedBy>
  <cp:revision>12</cp:revision>
  <dcterms:created xsi:type="dcterms:W3CDTF">2012-12-04T12:17:00Z</dcterms:created>
  <dcterms:modified xsi:type="dcterms:W3CDTF">2016-01-19T07:50:00Z</dcterms:modified>
</cp:coreProperties>
</file>